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E0DC" w14:textId="77777777" w:rsidR="0084788E" w:rsidRPr="00F40362" w:rsidRDefault="00000000">
      <w:pPr>
        <w:pStyle w:val="Title"/>
      </w:pPr>
      <w:r w:rsidRPr="00F40362">
        <w:t>JOINT</w:t>
      </w:r>
      <w:r w:rsidRPr="00F40362">
        <w:rPr>
          <w:spacing w:val="-9"/>
        </w:rPr>
        <w:t xml:space="preserve"> </w:t>
      </w:r>
      <w:r w:rsidRPr="00F40362">
        <w:t>AFFIDAVIT</w:t>
      </w:r>
      <w:r w:rsidRPr="00F40362">
        <w:rPr>
          <w:spacing w:val="-9"/>
        </w:rPr>
        <w:t xml:space="preserve"> </w:t>
      </w:r>
      <w:r w:rsidRPr="00F40362">
        <w:t>OF</w:t>
      </w:r>
      <w:r w:rsidRPr="00F40362">
        <w:rPr>
          <w:spacing w:val="-11"/>
        </w:rPr>
        <w:t xml:space="preserve"> </w:t>
      </w:r>
      <w:r w:rsidRPr="00F40362">
        <w:rPr>
          <w:spacing w:val="-2"/>
        </w:rPr>
        <w:t>UNDERTAKING</w:t>
      </w:r>
    </w:p>
    <w:p w14:paraId="1B1D61CB" w14:textId="77777777" w:rsidR="0084788E" w:rsidRPr="00F40362" w:rsidRDefault="0084788E">
      <w:pPr>
        <w:pStyle w:val="BodyText"/>
        <w:rPr>
          <w:b/>
          <w:sz w:val="20"/>
        </w:rPr>
      </w:pPr>
    </w:p>
    <w:p w14:paraId="513D649D" w14:textId="77777777" w:rsidR="0084788E" w:rsidRPr="00F40362" w:rsidRDefault="0084788E">
      <w:pPr>
        <w:pStyle w:val="BodyText"/>
        <w:rPr>
          <w:b/>
          <w:sz w:val="20"/>
        </w:rPr>
      </w:pPr>
    </w:p>
    <w:p w14:paraId="3B49B9E5" w14:textId="77777777" w:rsidR="0084788E" w:rsidRPr="00F40362" w:rsidRDefault="0084788E">
      <w:pPr>
        <w:pStyle w:val="BodyText"/>
        <w:spacing w:before="2"/>
        <w:rPr>
          <w:b/>
          <w:sz w:val="28"/>
        </w:rPr>
      </w:pPr>
    </w:p>
    <w:p w14:paraId="166D5E63" w14:textId="77777777" w:rsidR="0084788E" w:rsidRPr="00F40362" w:rsidRDefault="0084788E">
      <w:pPr>
        <w:rPr>
          <w:sz w:val="28"/>
        </w:rPr>
        <w:sectPr w:rsidR="0084788E" w:rsidRPr="00F40362">
          <w:type w:val="continuous"/>
          <w:pgSz w:w="11910" w:h="16840"/>
          <w:pgMar w:top="1360" w:right="1320" w:bottom="280" w:left="1340" w:header="720" w:footer="720" w:gutter="0"/>
          <w:cols w:space="720"/>
        </w:sectPr>
      </w:pPr>
    </w:p>
    <w:p w14:paraId="06672807" w14:textId="4EE7D347" w:rsidR="0084788E" w:rsidRPr="00647A9E" w:rsidRDefault="00F40362" w:rsidP="00F40362">
      <w:pPr>
        <w:jc w:val="both"/>
        <w:rPr>
          <w:sz w:val="24"/>
          <w:szCs w:val="24"/>
        </w:rPr>
      </w:pPr>
      <w:r>
        <w:rPr>
          <w:sz w:val="26"/>
        </w:rPr>
        <w:tab/>
      </w:r>
      <w:r w:rsidRPr="00647A9E">
        <w:rPr>
          <w:sz w:val="24"/>
          <w:szCs w:val="24"/>
        </w:rPr>
        <w:t>We</w:t>
      </w:r>
      <w:r>
        <w:rPr>
          <w:sz w:val="26"/>
        </w:rPr>
        <w:t xml:space="preserve">, </w:t>
      </w:r>
      <w:r w:rsidRPr="00F40362">
        <w:rPr>
          <w:i/>
          <w:iCs/>
          <w:szCs w:val="20"/>
          <w:u w:val="single"/>
        </w:rPr>
        <w:t>(name of President or authorized representative</w:t>
      </w:r>
      <w:r w:rsidR="003D4C09" w:rsidRPr="00F40362">
        <w:rPr>
          <w:i/>
          <w:iCs/>
          <w:szCs w:val="20"/>
          <w:u w:val="single"/>
        </w:rPr>
        <w:t>)</w:t>
      </w:r>
      <w:r w:rsidR="003D4C09">
        <w:rPr>
          <w:i/>
          <w:iCs/>
          <w:szCs w:val="20"/>
        </w:rPr>
        <w:t>,</w:t>
      </w:r>
      <w:r>
        <w:rPr>
          <w:sz w:val="26"/>
        </w:rPr>
        <w:t xml:space="preserve"> </w:t>
      </w:r>
      <w:r w:rsidR="00647A9E">
        <w:rPr>
          <w:sz w:val="26"/>
        </w:rPr>
        <w:t>(</w:t>
      </w:r>
      <w:r w:rsidRPr="00F40362">
        <w:rPr>
          <w:i/>
          <w:iCs/>
          <w:szCs w:val="20"/>
          <w:u w:val="single"/>
        </w:rPr>
        <w:t>position of the representative</w:t>
      </w:r>
      <w:r w:rsidR="00647A9E">
        <w:rPr>
          <w:i/>
          <w:iCs/>
          <w:szCs w:val="20"/>
          <w:u w:val="single"/>
        </w:rPr>
        <w:t>)</w:t>
      </w:r>
      <w:r>
        <w:rPr>
          <w:sz w:val="26"/>
        </w:rPr>
        <w:t xml:space="preserve"> of </w:t>
      </w:r>
      <w:r w:rsidR="00647A9E">
        <w:rPr>
          <w:sz w:val="26"/>
        </w:rPr>
        <w:t>(</w:t>
      </w:r>
      <w:r w:rsidRPr="00647A9E">
        <w:rPr>
          <w:i/>
          <w:iCs/>
          <w:szCs w:val="20"/>
          <w:u w:val="single"/>
        </w:rPr>
        <w:t xml:space="preserve">name of the </w:t>
      </w:r>
      <w:r w:rsidR="00647A9E" w:rsidRPr="00647A9E">
        <w:rPr>
          <w:i/>
          <w:iCs/>
          <w:szCs w:val="20"/>
          <w:u w:val="single"/>
        </w:rPr>
        <w:t>Supervising organization</w:t>
      </w:r>
      <w:r w:rsidR="00647A9E">
        <w:rPr>
          <w:i/>
          <w:iCs/>
          <w:szCs w:val="20"/>
          <w:u w:val="single"/>
        </w:rPr>
        <w:t>)</w:t>
      </w:r>
      <w:r>
        <w:rPr>
          <w:sz w:val="26"/>
        </w:rPr>
        <w:t xml:space="preserve"> </w:t>
      </w:r>
      <w:r w:rsidRPr="00647A9E">
        <w:rPr>
          <w:sz w:val="24"/>
          <w:szCs w:val="24"/>
        </w:rPr>
        <w:t>with office address at</w:t>
      </w:r>
      <w:r>
        <w:rPr>
          <w:sz w:val="26"/>
        </w:rPr>
        <w:t xml:space="preserve"> </w:t>
      </w:r>
      <w:r w:rsidR="00647A9E">
        <w:rPr>
          <w:sz w:val="26"/>
        </w:rPr>
        <w:t>(</w:t>
      </w:r>
      <w:r w:rsidRPr="00647A9E">
        <w:rPr>
          <w:i/>
          <w:iCs/>
          <w:szCs w:val="20"/>
          <w:u w:val="single"/>
        </w:rPr>
        <w:t xml:space="preserve">address of the </w:t>
      </w:r>
      <w:r w:rsidR="00647A9E" w:rsidRPr="00647A9E">
        <w:rPr>
          <w:i/>
          <w:iCs/>
          <w:szCs w:val="20"/>
          <w:u w:val="single"/>
        </w:rPr>
        <w:t>Supervising organization</w:t>
      </w:r>
      <w:proofErr w:type="gramStart"/>
      <w:r w:rsidR="00647A9E">
        <w:rPr>
          <w:i/>
          <w:iCs/>
          <w:szCs w:val="20"/>
          <w:u w:val="single"/>
        </w:rPr>
        <w:t>)</w:t>
      </w:r>
      <w:r>
        <w:rPr>
          <w:sz w:val="26"/>
        </w:rPr>
        <w:t xml:space="preserve"> ,</w:t>
      </w:r>
      <w:proofErr w:type="gramEnd"/>
      <w:r>
        <w:rPr>
          <w:sz w:val="26"/>
        </w:rPr>
        <w:t xml:space="preserve"> </w:t>
      </w:r>
      <w:r w:rsidRPr="00647A9E">
        <w:rPr>
          <w:sz w:val="24"/>
          <w:szCs w:val="24"/>
        </w:rPr>
        <w:t>hereinafter referred to as the Supervising organization, duly organized and existing under the laws of Japan,</w:t>
      </w:r>
    </w:p>
    <w:p w14:paraId="3E773C55" w14:textId="77777777" w:rsidR="0084788E" w:rsidRPr="00F40362" w:rsidRDefault="0084788E">
      <w:pPr>
        <w:pStyle w:val="BodyText"/>
        <w:rPr>
          <w:sz w:val="22"/>
        </w:rPr>
      </w:pPr>
    </w:p>
    <w:p w14:paraId="7F524DA9" w14:textId="77777777" w:rsidR="0084788E" w:rsidRPr="00F40362" w:rsidRDefault="00000000">
      <w:pPr>
        <w:ind w:left="1776" w:right="1794"/>
        <w:jc w:val="center"/>
        <w:rPr>
          <w:b/>
          <w:sz w:val="24"/>
        </w:rPr>
      </w:pPr>
      <w:r w:rsidRPr="00F40362">
        <w:rPr>
          <w:b/>
          <w:spacing w:val="-5"/>
          <w:sz w:val="24"/>
        </w:rPr>
        <w:t>AND</w:t>
      </w:r>
    </w:p>
    <w:p w14:paraId="137A42DC" w14:textId="77777777" w:rsidR="0084788E" w:rsidRPr="00F40362" w:rsidRDefault="0084788E">
      <w:pPr>
        <w:pStyle w:val="BodyText"/>
        <w:rPr>
          <w:b/>
          <w:sz w:val="20"/>
        </w:rPr>
      </w:pPr>
    </w:p>
    <w:p w14:paraId="0ECFC017" w14:textId="09011C4F" w:rsidR="0084788E" w:rsidRPr="00F40362" w:rsidRDefault="0084788E">
      <w:pPr>
        <w:rPr>
          <w:sz w:val="17"/>
        </w:rPr>
        <w:sectPr w:rsidR="0084788E" w:rsidRPr="00F40362">
          <w:type w:val="continuous"/>
          <w:pgSz w:w="11910" w:h="16840"/>
          <w:pgMar w:top="1360" w:right="1320" w:bottom="280" w:left="1340" w:header="720" w:footer="720" w:gutter="0"/>
          <w:cols w:space="720"/>
        </w:sectPr>
      </w:pPr>
    </w:p>
    <w:p w14:paraId="7F65833F" w14:textId="7B9ED565" w:rsidR="0084788E" w:rsidRPr="00647A9E" w:rsidRDefault="0084788E" w:rsidP="00647A9E">
      <w:pPr>
        <w:tabs>
          <w:tab w:val="left" w:pos="1874"/>
        </w:tabs>
        <w:spacing w:line="20" w:lineRule="exact"/>
        <w:ind w:left="275"/>
        <w:rPr>
          <w:sz w:val="2"/>
        </w:rPr>
        <w:sectPr w:rsidR="0084788E" w:rsidRPr="00647A9E">
          <w:type w:val="continuous"/>
          <w:pgSz w:w="11910" w:h="16840"/>
          <w:pgMar w:top="1360" w:right="1320" w:bottom="280" w:left="1340" w:header="720" w:footer="720" w:gutter="0"/>
          <w:cols w:num="2" w:space="720" w:equalWidth="0">
            <w:col w:w="4440" w:space="275"/>
            <w:col w:w="4535"/>
          </w:cols>
        </w:sectPr>
      </w:pPr>
    </w:p>
    <w:p w14:paraId="5C05A0FE" w14:textId="206ECAA8" w:rsidR="00647A9E" w:rsidRDefault="00647A9E">
      <w:pPr>
        <w:pStyle w:val="BodyText"/>
        <w:spacing w:line="261" w:lineRule="exact"/>
        <w:ind w:right="116"/>
        <w:jc w:val="right"/>
        <w:rPr>
          <w:spacing w:val="-2"/>
        </w:rPr>
      </w:pPr>
    </w:p>
    <w:p w14:paraId="55614CD9" w14:textId="5ABEF2C2" w:rsidR="00647A9E" w:rsidRPr="00647A9E" w:rsidRDefault="00647A9E" w:rsidP="00647A9E">
      <w:pPr>
        <w:jc w:val="both"/>
        <w:rPr>
          <w:sz w:val="24"/>
          <w:szCs w:val="24"/>
        </w:rPr>
      </w:pPr>
      <w:r>
        <w:tab/>
        <w:t>(</w:t>
      </w:r>
      <w:r w:rsidRPr="00647A9E">
        <w:rPr>
          <w:i/>
          <w:iCs/>
          <w:u w:val="single"/>
        </w:rPr>
        <w:t>Name of President of the PRA or authorized representative</w:t>
      </w:r>
      <w:r>
        <w:rPr>
          <w:i/>
          <w:iCs/>
          <w:u w:val="single"/>
        </w:rPr>
        <w:t>)</w:t>
      </w:r>
      <w:r>
        <w:t>, (</w:t>
      </w:r>
      <w:r w:rsidRPr="00647A9E">
        <w:rPr>
          <w:i/>
          <w:iCs/>
          <w:u w:val="single"/>
        </w:rPr>
        <w:t>position of the representative</w:t>
      </w:r>
      <w:r>
        <w:rPr>
          <w:i/>
          <w:iCs/>
          <w:u w:val="single"/>
        </w:rPr>
        <w:t>)</w:t>
      </w:r>
      <w:r>
        <w:t xml:space="preserve"> of </w:t>
      </w:r>
      <w:r w:rsidRPr="00647A9E">
        <w:rPr>
          <w:i/>
          <w:iCs/>
          <w:u w:val="single"/>
        </w:rPr>
        <w:t>name of the PRA</w:t>
      </w:r>
      <w:r>
        <w:t xml:space="preserve">, </w:t>
      </w:r>
      <w:r w:rsidRPr="00647A9E">
        <w:rPr>
          <w:sz w:val="24"/>
          <w:szCs w:val="24"/>
        </w:rPr>
        <w:t xml:space="preserve">with office address at </w:t>
      </w:r>
      <w:r>
        <w:rPr>
          <w:i/>
          <w:iCs/>
          <w:u w:val="single"/>
        </w:rPr>
        <w:t>address of the PRA</w:t>
      </w:r>
      <w:r>
        <w:t xml:space="preserve">, </w:t>
      </w:r>
      <w:r w:rsidRPr="00647A9E">
        <w:rPr>
          <w:sz w:val="24"/>
          <w:szCs w:val="24"/>
        </w:rPr>
        <w:t>hereinafter referred to as the licensed Philippine Recruitment Agency (PRA), after having been sworn to in accordance with law, hereby undertake:</w:t>
      </w:r>
    </w:p>
    <w:p w14:paraId="69E9E89B" w14:textId="32073B70" w:rsidR="0084788E" w:rsidRPr="00647A9E" w:rsidRDefault="00000000">
      <w:pPr>
        <w:pStyle w:val="ListParagraph"/>
        <w:numPr>
          <w:ilvl w:val="0"/>
          <w:numId w:val="1"/>
        </w:numPr>
        <w:tabs>
          <w:tab w:val="left" w:pos="1181"/>
        </w:tabs>
        <w:spacing w:before="181" w:line="242" w:lineRule="auto"/>
        <w:ind w:right="116"/>
        <w:rPr>
          <w:sz w:val="24"/>
          <w:szCs w:val="24"/>
        </w:rPr>
      </w:pPr>
      <w:r w:rsidRPr="00647A9E">
        <w:rPr>
          <w:sz w:val="24"/>
          <w:szCs w:val="24"/>
        </w:rPr>
        <w:t xml:space="preserve">To monitor the status or condition of our hired Filipino workers and submit reports, so far as is reasonably practicable, to the Department of Migrant Workers (DMW) and Migrant Workers Office (MWO) - </w:t>
      </w:r>
      <w:r w:rsidR="00F40362" w:rsidRPr="00647A9E">
        <w:rPr>
          <w:sz w:val="24"/>
          <w:szCs w:val="24"/>
        </w:rPr>
        <w:t>Tokyo</w:t>
      </w:r>
      <w:r w:rsidRPr="00647A9E">
        <w:rPr>
          <w:sz w:val="24"/>
          <w:szCs w:val="24"/>
        </w:rPr>
        <w:t xml:space="preserve"> of significant incidents as provided in the POEA Rules and Regulations;</w:t>
      </w:r>
    </w:p>
    <w:p w14:paraId="4D8D83EF" w14:textId="77777777" w:rsidR="0084788E" w:rsidRPr="00647A9E" w:rsidRDefault="0084788E">
      <w:pPr>
        <w:pStyle w:val="BodyText"/>
        <w:spacing w:before="8"/>
      </w:pPr>
    </w:p>
    <w:p w14:paraId="490B4ACE" w14:textId="77777777" w:rsidR="0084788E" w:rsidRPr="00647A9E" w:rsidRDefault="00000000">
      <w:pPr>
        <w:pStyle w:val="ListParagraph"/>
        <w:numPr>
          <w:ilvl w:val="0"/>
          <w:numId w:val="1"/>
        </w:numPr>
        <w:tabs>
          <w:tab w:val="left" w:pos="1181"/>
        </w:tabs>
        <w:spacing w:line="244" w:lineRule="auto"/>
        <w:rPr>
          <w:sz w:val="24"/>
          <w:szCs w:val="24"/>
        </w:rPr>
      </w:pPr>
      <w:r w:rsidRPr="00647A9E">
        <w:rPr>
          <w:sz w:val="24"/>
          <w:szCs w:val="24"/>
        </w:rPr>
        <w:t>To assume joint and solidary liability for all claims and liabilities which may arise</w:t>
      </w:r>
      <w:r w:rsidRPr="00647A9E">
        <w:rPr>
          <w:spacing w:val="-17"/>
          <w:sz w:val="24"/>
          <w:szCs w:val="24"/>
        </w:rPr>
        <w:t xml:space="preserve"> </w:t>
      </w:r>
      <w:r w:rsidRPr="00647A9E">
        <w:rPr>
          <w:sz w:val="24"/>
          <w:szCs w:val="24"/>
        </w:rPr>
        <w:t>in</w:t>
      </w:r>
      <w:r w:rsidRPr="00647A9E">
        <w:rPr>
          <w:spacing w:val="-17"/>
          <w:sz w:val="24"/>
          <w:szCs w:val="24"/>
        </w:rPr>
        <w:t xml:space="preserve"> </w:t>
      </w:r>
      <w:r w:rsidRPr="00647A9E">
        <w:rPr>
          <w:sz w:val="24"/>
          <w:szCs w:val="24"/>
        </w:rPr>
        <w:t>connection</w:t>
      </w:r>
      <w:r w:rsidRPr="00647A9E">
        <w:rPr>
          <w:spacing w:val="-15"/>
          <w:sz w:val="24"/>
          <w:szCs w:val="24"/>
        </w:rPr>
        <w:t xml:space="preserve"> </w:t>
      </w:r>
      <w:r w:rsidRPr="00647A9E">
        <w:rPr>
          <w:sz w:val="24"/>
          <w:szCs w:val="24"/>
        </w:rPr>
        <w:t>with</w:t>
      </w:r>
      <w:r w:rsidRPr="00647A9E">
        <w:rPr>
          <w:spacing w:val="-15"/>
          <w:sz w:val="24"/>
          <w:szCs w:val="24"/>
        </w:rPr>
        <w:t xml:space="preserve"> </w:t>
      </w:r>
      <w:r w:rsidRPr="00647A9E">
        <w:rPr>
          <w:sz w:val="24"/>
          <w:szCs w:val="24"/>
        </w:rPr>
        <w:t>the</w:t>
      </w:r>
      <w:r w:rsidRPr="00647A9E">
        <w:rPr>
          <w:spacing w:val="-17"/>
          <w:sz w:val="24"/>
          <w:szCs w:val="24"/>
        </w:rPr>
        <w:t xml:space="preserve"> </w:t>
      </w:r>
      <w:r w:rsidRPr="00647A9E">
        <w:rPr>
          <w:sz w:val="24"/>
          <w:szCs w:val="24"/>
        </w:rPr>
        <w:t>employment</w:t>
      </w:r>
      <w:r w:rsidRPr="00647A9E">
        <w:rPr>
          <w:spacing w:val="-15"/>
          <w:sz w:val="24"/>
          <w:szCs w:val="24"/>
        </w:rPr>
        <w:t xml:space="preserve"> </w:t>
      </w:r>
      <w:r w:rsidRPr="00647A9E">
        <w:rPr>
          <w:sz w:val="24"/>
          <w:szCs w:val="24"/>
        </w:rPr>
        <w:t>of</w:t>
      </w:r>
      <w:r w:rsidRPr="00647A9E">
        <w:rPr>
          <w:spacing w:val="-15"/>
          <w:sz w:val="24"/>
          <w:szCs w:val="24"/>
        </w:rPr>
        <w:t xml:space="preserve"> </w:t>
      </w:r>
      <w:r w:rsidRPr="00647A9E">
        <w:rPr>
          <w:sz w:val="24"/>
          <w:szCs w:val="24"/>
        </w:rPr>
        <w:t>workers,</w:t>
      </w:r>
      <w:r w:rsidRPr="00647A9E">
        <w:rPr>
          <w:spacing w:val="-16"/>
          <w:sz w:val="24"/>
          <w:szCs w:val="24"/>
        </w:rPr>
        <w:t xml:space="preserve"> </w:t>
      </w:r>
      <w:r w:rsidRPr="00647A9E">
        <w:rPr>
          <w:sz w:val="24"/>
          <w:szCs w:val="24"/>
        </w:rPr>
        <w:t>including</w:t>
      </w:r>
      <w:r w:rsidRPr="00647A9E">
        <w:rPr>
          <w:spacing w:val="-17"/>
          <w:sz w:val="24"/>
          <w:szCs w:val="24"/>
        </w:rPr>
        <w:t xml:space="preserve"> </w:t>
      </w:r>
      <w:r w:rsidRPr="00647A9E">
        <w:rPr>
          <w:sz w:val="24"/>
          <w:szCs w:val="24"/>
        </w:rPr>
        <w:t>but</w:t>
      </w:r>
      <w:r w:rsidRPr="00647A9E">
        <w:rPr>
          <w:spacing w:val="-17"/>
          <w:sz w:val="24"/>
          <w:szCs w:val="24"/>
        </w:rPr>
        <w:t xml:space="preserve"> </w:t>
      </w:r>
      <w:r w:rsidRPr="00647A9E">
        <w:rPr>
          <w:sz w:val="24"/>
          <w:szCs w:val="24"/>
        </w:rPr>
        <w:t>not</w:t>
      </w:r>
      <w:r w:rsidRPr="00647A9E">
        <w:rPr>
          <w:spacing w:val="-15"/>
          <w:sz w:val="24"/>
          <w:szCs w:val="24"/>
        </w:rPr>
        <w:t xml:space="preserve"> </w:t>
      </w:r>
      <w:r w:rsidRPr="00647A9E">
        <w:rPr>
          <w:sz w:val="24"/>
          <w:szCs w:val="24"/>
        </w:rPr>
        <w:t xml:space="preserve">limited to payment of wages, death and disability compensation and repatriation; </w:t>
      </w:r>
      <w:r w:rsidRPr="00647A9E">
        <w:rPr>
          <w:spacing w:val="-4"/>
          <w:sz w:val="24"/>
          <w:szCs w:val="24"/>
        </w:rPr>
        <w:t>and</w:t>
      </w:r>
    </w:p>
    <w:p w14:paraId="514198A7" w14:textId="77777777" w:rsidR="0084788E" w:rsidRPr="00647A9E" w:rsidRDefault="0084788E">
      <w:pPr>
        <w:pStyle w:val="BodyText"/>
        <w:spacing w:before="9"/>
      </w:pPr>
    </w:p>
    <w:p w14:paraId="5C8A1403" w14:textId="5D58B8A7" w:rsidR="0084788E" w:rsidRPr="00647A9E" w:rsidRDefault="00000000">
      <w:pPr>
        <w:pStyle w:val="ListParagraph"/>
        <w:numPr>
          <w:ilvl w:val="0"/>
          <w:numId w:val="1"/>
        </w:numPr>
        <w:tabs>
          <w:tab w:val="left" w:pos="1181"/>
        </w:tabs>
        <w:spacing w:line="244" w:lineRule="auto"/>
        <w:rPr>
          <w:sz w:val="24"/>
          <w:szCs w:val="24"/>
        </w:rPr>
      </w:pPr>
      <w:r w:rsidRPr="00647A9E">
        <w:rPr>
          <w:sz w:val="24"/>
          <w:szCs w:val="24"/>
        </w:rPr>
        <w:t>To guarantee compliance with contractual obligations as approved and processed by the MWO-</w:t>
      </w:r>
      <w:r w:rsidR="00F40362" w:rsidRPr="00647A9E">
        <w:rPr>
          <w:sz w:val="24"/>
          <w:szCs w:val="24"/>
        </w:rPr>
        <w:t>Tokyo</w:t>
      </w:r>
      <w:r w:rsidRPr="00647A9E">
        <w:rPr>
          <w:sz w:val="24"/>
          <w:szCs w:val="24"/>
        </w:rPr>
        <w:t>.</w:t>
      </w:r>
    </w:p>
    <w:p w14:paraId="382E8CA9" w14:textId="77777777" w:rsidR="0084788E" w:rsidRPr="00F40362" w:rsidRDefault="0084788E">
      <w:pPr>
        <w:pStyle w:val="BodyText"/>
        <w:rPr>
          <w:sz w:val="26"/>
        </w:rPr>
      </w:pPr>
    </w:p>
    <w:p w14:paraId="6CD6F380" w14:textId="77777777" w:rsidR="0084788E" w:rsidRPr="00F40362" w:rsidRDefault="0084788E">
      <w:pPr>
        <w:pStyle w:val="BodyText"/>
        <w:rPr>
          <w:sz w:val="26"/>
        </w:rPr>
      </w:pPr>
    </w:p>
    <w:p w14:paraId="0D4879FA" w14:textId="77777777" w:rsidR="0084788E" w:rsidRPr="00F40362" w:rsidRDefault="0084788E">
      <w:pPr>
        <w:pStyle w:val="BodyText"/>
        <w:spacing w:before="11"/>
        <w:rPr>
          <w:sz w:val="20"/>
        </w:rPr>
      </w:pPr>
    </w:p>
    <w:p w14:paraId="307C24B1" w14:textId="77777777" w:rsidR="0084788E" w:rsidRPr="00F40362" w:rsidRDefault="00000000">
      <w:pPr>
        <w:ind w:left="1017"/>
        <w:rPr>
          <w:sz w:val="24"/>
        </w:rPr>
      </w:pPr>
      <w:r w:rsidRPr="00F40362">
        <w:rPr>
          <w:b/>
          <w:sz w:val="24"/>
        </w:rPr>
        <w:t>IN</w:t>
      </w:r>
      <w:r w:rsidRPr="00F40362">
        <w:rPr>
          <w:b/>
          <w:spacing w:val="-4"/>
          <w:sz w:val="24"/>
        </w:rPr>
        <w:t xml:space="preserve"> </w:t>
      </w:r>
      <w:r w:rsidRPr="00F40362">
        <w:rPr>
          <w:b/>
          <w:sz w:val="24"/>
        </w:rPr>
        <w:t>WITNESS</w:t>
      </w:r>
      <w:r w:rsidRPr="00F40362">
        <w:rPr>
          <w:b/>
          <w:spacing w:val="-4"/>
          <w:sz w:val="24"/>
        </w:rPr>
        <w:t xml:space="preserve"> </w:t>
      </w:r>
      <w:r w:rsidRPr="00F40362">
        <w:rPr>
          <w:b/>
          <w:sz w:val="24"/>
        </w:rPr>
        <w:t>WHEREOF</w:t>
      </w:r>
      <w:r w:rsidRPr="00F40362">
        <w:rPr>
          <w:sz w:val="24"/>
        </w:rPr>
        <w:t>,</w:t>
      </w:r>
      <w:r w:rsidRPr="00F40362">
        <w:rPr>
          <w:spacing w:val="-3"/>
          <w:sz w:val="24"/>
        </w:rPr>
        <w:t xml:space="preserve"> </w:t>
      </w:r>
      <w:r w:rsidRPr="00F40362">
        <w:rPr>
          <w:sz w:val="24"/>
        </w:rPr>
        <w:t>we</w:t>
      </w:r>
      <w:r w:rsidRPr="00F40362">
        <w:rPr>
          <w:spacing w:val="-4"/>
          <w:sz w:val="24"/>
        </w:rPr>
        <w:t xml:space="preserve"> </w:t>
      </w:r>
      <w:r w:rsidRPr="00F40362">
        <w:rPr>
          <w:sz w:val="24"/>
        </w:rPr>
        <w:t>have</w:t>
      </w:r>
      <w:r w:rsidRPr="00F40362">
        <w:rPr>
          <w:spacing w:val="-5"/>
          <w:sz w:val="24"/>
        </w:rPr>
        <w:t xml:space="preserve"> </w:t>
      </w:r>
      <w:r w:rsidRPr="00F40362">
        <w:rPr>
          <w:sz w:val="24"/>
        </w:rPr>
        <w:t>hereunto</w:t>
      </w:r>
      <w:r w:rsidRPr="00F40362">
        <w:rPr>
          <w:spacing w:val="-6"/>
          <w:sz w:val="24"/>
        </w:rPr>
        <w:t xml:space="preserve"> </w:t>
      </w:r>
      <w:r w:rsidRPr="00F40362">
        <w:rPr>
          <w:sz w:val="24"/>
        </w:rPr>
        <w:t>affixed</w:t>
      </w:r>
      <w:r w:rsidRPr="00F40362">
        <w:rPr>
          <w:spacing w:val="-5"/>
          <w:sz w:val="24"/>
        </w:rPr>
        <w:t xml:space="preserve"> </w:t>
      </w:r>
      <w:r w:rsidRPr="00F40362">
        <w:rPr>
          <w:sz w:val="24"/>
        </w:rPr>
        <w:t>our</w:t>
      </w:r>
      <w:r w:rsidRPr="00F40362">
        <w:rPr>
          <w:spacing w:val="-3"/>
          <w:sz w:val="24"/>
        </w:rPr>
        <w:t xml:space="preserve"> </w:t>
      </w:r>
      <w:r w:rsidRPr="00F40362">
        <w:rPr>
          <w:sz w:val="24"/>
        </w:rPr>
        <w:t>signatures</w:t>
      </w:r>
      <w:r w:rsidRPr="00F40362">
        <w:rPr>
          <w:spacing w:val="-4"/>
          <w:sz w:val="24"/>
        </w:rPr>
        <w:t xml:space="preserve"> this</w:t>
      </w:r>
    </w:p>
    <w:p w14:paraId="25986EF9" w14:textId="50863091" w:rsidR="0084788E" w:rsidRPr="00F40362" w:rsidRDefault="00000000">
      <w:pPr>
        <w:pStyle w:val="BodyText"/>
        <w:tabs>
          <w:tab w:val="left" w:pos="1229"/>
          <w:tab w:val="left" w:pos="4015"/>
          <w:tab w:val="left" w:pos="7620"/>
        </w:tabs>
        <w:spacing w:before="2"/>
        <w:ind w:left="100"/>
      </w:pPr>
      <w:r w:rsidRPr="00F40362">
        <w:rPr>
          <w:u w:val="single"/>
        </w:rPr>
        <w:tab/>
      </w:r>
      <w:r w:rsidRPr="00F40362">
        <w:t xml:space="preserve">day of </w:t>
      </w:r>
      <w:r w:rsidR="00E72391" w:rsidRPr="0017769C">
        <w:rPr>
          <w:sz w:val="22"/>
          <w:szCs w:val="22"/>
          <w:u w:val="single"/>
        </w:rPr>
        <w:t>(</w:t>
      </w:r>
      <w:r w:rsidR="00E72391" w:rsidRPr="0017769C">
        <w:rPr>
          <w:i/>
          <w:iCs/>
          <w:sz w:val="22"/>
          <w:szCs w:val="22"/>
          <w:u w:val="single"/>
        </w:rPr>
        <w:t>month) (year</w:t>
      </w:r>
      <w:r w:rsidR="00E72391" w:rsidRPr="0017769C">
        <w:rPr>
          <w:sz w:val="22"/>
          <w:szCs w:val="22"/>
          <w:u w:val="single"/>
        </w:rPr>
        <w:t>)</w:t>
      </w:r>
      <w:r w:rsidR="00E72391">
        <w:t xml:space="preserve"> </w:t>
      </w:r>
      <w:r w:rsidRPr="00F40362">
        <w:t xml:space="preserve">at </w:t>
      </w:r>
      <w:r w:rsidR="00E72391" w:rsidRPr="0017769C">
        <w:rPr>
          <w:i/>
          <w:iCs/>
          <w:sz w:val="22"/>
          <w:szCs w:val="22"/>
          <w:u w:val="single"/>
        </w:rPr>
        <w:t>(place)</w:t>
      </w:r>
      <w:r w:rsidR="00E72391">
        <w:rPr>
          <w:u w:val="single"/>
        </w:rPr>
        <w:t>, Japan</w:t>
      </w:r>
      <w:r w:rsidRPr="00F40362">
        <w:rPr>
          <w:spacing w:val="-10"/>
        </w:rPr>
        <w:t>.</w:t>
      </w:r>
    </w:p>
    <w:p w14:paraId="63E603AC" w14:textId="77777777" w:rsidR="0084788E" w:rsidRPr="00F40362" w:rsidRDefault="0084788E">
      <w:pPr>
        <w:pStyle w:val="BodyText"/>
        <w:rPr>
          <w:sz w:val="20"/>
        </w:rPr>
      </w:pPr>
    </w:p>
    <w:p w14:paraId="0A27C6B0" w14:textId="77777777" w:rsidR="0084788E" w:rsidRPr="00F40362" w:rsidRDefault="0084788E">
      <w:pPr>
        <w:pStyle w:val="BodyText"/>
        <w:rPr>
          <w:sz w:val="20"/>
        </w:rPr>
      </w:pPr>
    </w:p>
    <w:p w14:paraId="32FE0250" w14:textId="77777777" w:rsidR="0084788E" w:rsidRPr="00F40362" w:rsidRDefault="0084788E">
      <w:pPr>
        <w:pStyle w:val="BodyText"/>
        <w:spacing w:before="9"/>
        <w:rPr>
          <w:sz w:val="28"/>
        </w:rPr>
      </w:pPr>
    </w:p>
    <w:tbl>
      <w:tblPr>
        <w:tblW w:w="0" w:type="auto"/>
        <w:tblInd w:w="165" w:type="dxa"/>
        <w:tblLayout w:type="fixed"/>
        <w:tblCellMar>
          <w:left w:w="0" w:type="dxa"/>
          <w:right w:w="0" w:type="dxa"/>
        </w:tblCellMar>
        <w:tblLook w:val="01E0" w:firstRow="1" w:lastRow="1" w:firstColumn="1" w:lastColumn="1" w:noHBand="0" w:noVBand="0"/>
      </w:tblPr>
      <w:tblGrid>
        <w:gridCol w:w="4181"/>
        <w:gridCol w:w="4548"/>
      </w:tblGrid>
      <w:tr w:rsidR="0084788E" w:rsidRPr="00F40362" w14:paraId="102FD51B" w14:textId="77777777">
        <w:trPr>
          <w:trHeight w:val="355"/>
        </w:trPr>
        <w:tc>
          <w:tcPr>
            <w:tcW w:w="4181" w:type="dxa"/>
          </w:tcPr>
          <w:p w14:paraId="55AB8FA0" w14:textId="22972C43" w:rsidR="0084788E" w:rsidRPr="00F40362" w:rsidRDefault="00000000">
            <w:pPr>
              <w:pStyle w:val="TableParagraph"/>
              <w:spacing w:line="247" w:lineRule="exact"/>
              <w:rPr>
                <w:b/>
              </w:rPr>
            </w:pPr>
            <w:r w:rsidRPr="00F40362">
              <w:rPr>
                <w:b/>
              </w:rPr>
              <w:t>For</w:t>
            </w:r>
            <w:r w:rsidRPr="00F40362">
              <w:rPr>
                <w:b/>
                <w:spacing w:val="-1"/>
              </w:rPr>
              <w:t xml:space="preserve"> </w:t>
            </w:r>
            <w:r w:rsidRPr="00F40362">
              <w:rPr>
                <w:b/>
              </w:rPr>
              <w:t>the</w:t>
            </w:r>
            <w:r w:rsidRPr="00F40362">
              <w:rPr>
                <w:b/>
                <w:spacing w:val="-3"/>
              </w:rPr>
              <w:t xml:space="preserve"> </w:t>
            </w:r>
            <w:r w:rsidR="00647A9E">
              <w:rPr>
                <w:b/>
                <w:spacing w:val="-2"/>
              </w:rPr>
              <w:t>Supervising Organization</w:t>
            </w:r>
          </w:p>
        </w:tc>
        <w:tc>
          <w:tcPr>
            <w:tcW w:w="4548" w:type="dxa"/>
          </w:tcPr>
          <w:p w14:paraId="31B1E1CA" w14:textId="77777777" w:rsidR="0084788E" w:rsidRPr="00F40362" w:rsidRDefault="00000000">
            <w:pPr>
              <w:pStyle w:val="TableParagraph"/>
              <w:spacing w:line="247" w:lineRule="exact"/>
              <w:ind w:left="436"/>
              <w:rPr>
                <w:b/>
              </w:rPr>
            </w:pPr>
            <w:r w:rsidRPr="00F40362">
              <w:rPr>
                <w:b/>
              </w:rPr>
              <w:t>For</w:t>
            </w:r>
            <w:r w:rsidRPr="00F40362">
              <w:rPr>
                <w:b/>
                <w:spacing w:val="-5"/>
              </w:rPr>
              <w:t xml:space="preserve"> </w:t>
            </w:r>
            <w:r w:rsidRPr="00F40362">
              <w:rPr>
                <w:b/>
              </w:rPr>
              <w:t>the</w:t>
            </w:r>
            <w:r w:rsidRPr="00F40362">
              <w:rPr>
                <w:b/>
                <w:spacing w:val="-8"/>
              </w:rPr>
              <w:t xml:space="preserve"> </w:t>
            </w:r>
            <w:r w:rsidRPr="00F40362">
              <w:rPr>
                <w:b/>
              </w:rPr>
              <w:t>Philippine</w:t>
            </w:r>
            <w:r w:rsidRPr="00F40362">
              <w:rPr>
                <w:b/>
                <w:spacing w:val="-6"/>
              </w:rPr>
              <w:t xml:space="preserve"> </w:t>
            </w:r>
            <w:r w:rsidRPr="00F40362">
              <w:rPr>
                <w:b/>
              </w:rPr>
              <w:t>Recruitment</w:t>
            </w:r>
            <w:r w:rsidRPr="00F40362">
              <w:rPr>
                <w:b/>
                <w:spacing w:val="-6"/>
              </w:rPr>
              <w:t xml:space="preserve"> </w:t>
            </w:r>
            <w:r w:rsidRPr="00F40362">
              <w:rPr>
                <w:b/>
                <w:spacing w:val="-2"/>
              </w:rPr>
              <w:t>Agency</w:t>
            </w:r>
          </w:p>
        </w:tc>
      </w:tr>
      <w:tr w:rsidR="0084788E" w:rsidRPr="00F40362" w14:paraId="00D24D74" w14:textId="77777777">
        <w:trPr>
          <w:trHeight w:val="539"/>
        </w:trPr>
        <w:tc>
          <w:tcPr>
            <w:tcW w:w="4181" w:type="dxa"/>
          </w:tcPr>
          <w:p w14:paraId="160F34AB" w14:textId="77777777" w:rsidR="0084788E" w:rsidRPr="00F40362" w:rsidRDefault="00000000">
            <w:pPr>
              <w:pStyle w:val="TableParagraph"/>
              <w:spacing w:before="102"/>
            </w:pPr>
            <w:r w:rsidRPr="00F40362">
              <w:rPr>
                <w:spacing w:val="-2"/>
              </w:rPr>
              <w:t>Name:</w:t>
            </w:r>
          </w:p>
        </w:tc>
        <w:tc>
          <w:tcPr>
            <w:tcW w:w="4548" w:type="dxa"/>
          </w:tcPr>
          <w:p w14:paraId="60643F03" w14:textId="77777777" w:rsidR="0084788E" w:rsidRPr="00F40362" w:rsidRDefault="00000000">
            <w:pPr>
              <w:pStyle w:val="TableParagraph"/>
              <w:spacing w:before="102"/>
              <w:ind w:left="436"/>
            </w:pPr>
            <w:r w:rsidRPr="00F40362">
              <w:rPr>
                <w:spacing w:val="-2"/>
              </w:rPr>
              <w:t>Name:</w:t>
            </w:r>
          </w:p>
        </w:tc>
      </w:tr>
      <w:tr w:rsidR="0084788E" w:rsidRPr="00F40362" w14:paraId="4C5796A4" w14:textId="77777777">
        <w:trPr>
          <w:trHeight w:val="655"/>
        </w:trPr>
        <w:tc>
          <w:tcPr>
            <w:tcW w:w="4181" w:type="dxa"/>
          </w:tcPr>
          <w:p w14:paraId="1EF21C2E" w14:textId="77777777" w:rsidR="0084788E" w:rsidRPr="00F40362" w:rsidRDefault="00000000">
            <w:pPr>
              <w:pStyle w:val="TableParagraph"/>
              <w:spacing w:before="177"/>
            </w:pPr>
            <w:r w:rsidRPr="00F40362">
              <w:rPr>
                <w:spacing w:val="-2"/>
              </w:rPr>
              <w:t>Signature/Hanko:</w:t>
            </w:r>
          </w:p>
        </w:tc>
        <w:tc>
          <w:tcPr>
            <w:tcW w:w="4548" w:type="dxa"/>
          </w:tcPr>
          <w:p w14:paraId="492FDDAA" w14:textId="77777777" w:rsidR="0084788E" w:rsidRPr="00F40362" w:rsidRDefault="00000000">
            <w:pPr>
              <w:pStyle w:val="TableParagraph"/>
              <w:spacing w:before="177"/>
              <w:ind w:left="436"/>
            </w:pPr>
            <w:r w:rsidRPr="00F40362">
              <w:rPr>
                <w:spacing w:val="-2"/>
              </w:rPr>
              <w:t>Signature:</w:t>
            </w:r>
          </w:p>
        </w:tc>
      </w:tr>
      <w:tr w:rsidR="0084788E" w:rsidRPr="00F40362" w14:paraId="2B6417E7" w14:textId="77777777">
        <w:trPr>
          <w:trHeight w:val="471"/>
        </w:trPr>
        <w:tc>
          <w:tcPr>
            <w:tcW w:w="4181" w:type="dxa"/>
          </w:tcPr>
          <w:p w14:paraId="573AE57F" w14:textId="77777777" w:rsidR="0084788E" w:rsidRPr="00F40362" w:rsidRDefault="0084788E">
            <w:pPr>
              <w:pStyle w:val="TableParagraph"/>
              <w:spacing w:before="11"/>
              <w:ind w:left="0"/>
              <w:rPr>
                <w:sz w:val="18"/>
              </w:rPr>
            </w:pPr>
          </w:p>
          <w:p w14:paraId="098323C3" w14:textId="77777777" w:rsidR="0084788E" w:rsidRPr="00F40362" w:rsidRDefault="00000000">
            <w:pPr>
              <w:pStyle w:val="TableParagraph"/>
              <w:spacing w:line="233" w:lineRule="exact"/>
            </w:pPr>
            <w:r w:rsidRPr="00F40362">
              <w:t>Company</w:t>
            </w:r>
            <w:r w:rsidRPr="00F40362">
              <w:rPr>
                <w:spacing w:val="-7"/>
              </w:rPr>
              <w:t xml:space="preserve"> </w:t>
            </w:r>
            <w:r w:rsidRPr="00F40362">
              <w:rPr>
                <w:spacing w:val="-2"/>
              </w:rPr>
              <w:t>Name:</w:t>
            </w:r>
          </w:p>
        </w:tc>
        <w:tc>
          <w:tcPr>
            <w:tcW w:w="4548" w:type="dxa"/>
          </w:tcPr>
          <w:p w14:paraId="06FFB587" w14:textId="77777777" w:rsidR="0084788E" w:rsidRPr="00F40362" w:rsidRDefault="0084788E">
            <w:pPr>
              <w:pStyle w:val="TableParagraph"/>
              <w:spacing w:before="11"/>
              <w:ind w:left="0"/>
              <w:rPr>
                <w:sz w:val="18"/>
              </w:rPr>
            </w:pPr>
          </w:p>
          <w:p w14:paraId="1AE3ACAD" w14:textId="77777777" w:rsidR="0084788E" w:rsidRPr="00F40362" w:rsidRDefault="00000000">
            <w:pPr>
              <w:pStyle w:val="TableParagraph"/>
              <w:spacing w:line="233" w:lineRule="exact"/>
              <w:ind w:left="436"/>
            </w:pPr>
            <w:r w:rsidRPr="00F40362">
              <w:t>Company</w:t>
            </w:r>
            <w:r w:rsidRPr="00F40362">
              <w:rPr>
                <w:spacing w:val="-7"/>
              </w:rPr>
              <w:t xml:space="preserve"> </w:t>
            </w:r>
            <w:r w:rsidRPr="00F40362">
              <w:rPr>
                <w:spacing w:val="-2"/>
              </w:rPr>
              <w:t>Name:</w:t>
            </w:r>
          </w:p>
        </w:tc>
      </w:tr>
    </w:tbl>
    <w:p w14:paraId="39F5D575" w14:textId="77777777" w:rsidR="005E1F8C" w:rsidRDefault="005E1F8C"/>
    <w:sectPr w:rsidR="005E1F8C">
      <w:type w:val="continuous"/>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83BB" w14:textId="77777777" w:rsidR="00507814" w:rsidRDefault="00507814" w:rsidP="00E72391">
      <w:r>
        <w:separator/>
      </w:r>
    </w:p>
  </w:endnote>
  <w:endnote w:type="continuationSeparator" w:id="0">
    <w:p w14:paraId="2F092ADD" w14:textId="77777777" w:rsidR="00507814" w:rsidRDefault="00507814" w:rsidP="00E7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1F42" w14:textId="77777777" w:rsidR="00507814" w:rsidRDefault="00507814" w:rsidP="00E72391">
      <w:r>
        <w:separator/>
      </w:r>
    </w:p>
  </w:footnote>
  <w:footnote w:type="continuationSeparator" w:id="0">
    <w:p w14:paraId="4B4C0399" w14:textId="77777777" w:rsidR="00507814" w:rsidRDefault="00507814" w:rsidP="00E7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B6D"/>
    <w:multiLevelType w:val="hybridMultilevel"/>
    <w:tmpl w:val="7AB4EB88"/>
    <w:lvl w:ilvl="0" w:tplc="6F1A9242">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505AF21A">
      <w:numFmt w:val="bullet"/>
      <w:lvlText w:val="•"/>
      <w:lvlJc w:val="left"/>
      <w:pPr>
        <w:ind w:left="1986" w:hanging="360"/>
      </w:pPr>
      <w:rPr>
        <w:rFonts w:hint="default"/>
        <w:lang w:val="en-US" w:eastAsia="en-US" w:bidi="ar-SA"/>
      </w:rPr>
    </w:lvl>
    <w:lvl w:ilvl="2" w:tplc="8D2C39BC">
      <w:numFmt w:val="bullet"/>
      <w:lvlText w:val="•"/>
      <w:lvlJc w:val="left"/>
      <w:pPr>
        <w:ind w:left="2793" w:hanging="360"/>
      </w:pPr>
      <w:rPr>
        <w:rFonts w:hint="default"/>
        <w:lang w:val="en-US" w:eastAsia="en-US" w:bidi="ar-SA"/>
      </w:rPr>
    </w:lvl>
    <w:lvl w:ilvl="3" w:tplc="56545CAA">
      <w:numFmt w:val="bullet"/>
      <w:lvlText w:val="•"/>
      <w:lvlJc w:val="left"/>
      <w:pPr>
        <w:ind w:left="3599" w:hanging="360"/>
      </w:pPr>
      <w:rPr>
        <w:rFonts w:hint="default"/>
        <w:lang w:val="en-US" w:eastAsia="en-US" w:bidi="ar-SA"/>
      </w:rPr>
    </w:lvl>
    <w:lvl w:ilvl="4" w:tplc="6890CAC2">
      <w:numFmt w:val="bullet"/>
      <w:lvlText w:val="•"/>
      <w:lvlJc w:val="left"/>
      <w:pPr>
        <w:ind w:left="4406" w:hanging="360"/>
      </w:pPr>
      <w:rPr>
        <w:rFonts w:hint="default"/>
        <w:lang w:val="en-US" w:eastAsia="en-US" w:bidi="ar-SA"/>
      </w:rPr>
    </w:lvl>
    <w:lvl w:ilvl="5" w:tplc="15DA9AF4">
      <w:numFmt w:val="bullet"/>
      <w:lvlText w:val="•"/>
      <w:lvlJc w:val="left"/>
      <w:pPr>
        <w:ind w:left="5213" w:hanging="360"/>
      </w:pPr>
      <w:rPr>
        <w:rFonts w:hint="default"/>
        <w:lang w:val="en-US" w:eastAsia="en-US" w:bidi="ar-SA"/>
      </w:rPr>
    </w:lvl>
    <w:lvl w:ilvl="6" w:tplc="08A4CA8C">
      <w:numFmt w:val="bullet"/>
      <w:lvlText w:val="•"/>
      <w:lvlJc w:val="left"/>
      <w:pPr>
        <w:ind w:left="6019" w:hanging="360"/>
      </w:pPr>
      <w:rPr>
        <w:rFonts w:hint="default"/>
        <w:lang w:val="en-US" w:eastAsia="en-US" w:bidi="ar-SA"/>
      </w:rPr>
    </w:lvl>
    <w:lvl w:ilvl="7" w:tplc="1368D00E">
      <w:numFmt w:val="bullet"/>
      <w:lvlText w:val="•"/>
      <w:lvlJc w:val="left"/>
      <w:pPr>
        <w:ind w:left="6826" w:hanging="360"/>
      </w:pPr>
      <w:rPr>
        <w:rFonts w:hint="default"/>
        <w:lang w:val="en-US" w:eastAsia="en-US" w:bidi="ar-SA"/>
      </w:rPr>
    </w:lvl>
    <w:lvl w:ilvl="8" w:tplc="2B56CE12">
      <w:numFmt w:val="bullet"/>
      <w:lvlText w:val="•"/>
      <w:lvlJc w:val="left"/>
      <w:pPr>
        <w:ind w:left="7633" w:hanging="360"/>
      </w:pPr>
      <w:rPr>
        <w:rFonts w:hint="default"/>
        <w:lang w:val="en-US" w:eastAsia="en-US" w:bidi="ar-SA"/>
      </w:rPr>
    </w:lvl>
  </w:abstractNum>
  <w:num w:numId="1" w16cid:durableId="196060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8E"/>
    <w:rsid w:val="0017769C"/>
    <w:rsid w:val="003D4C09"/>
    <w:rsid w:val="00507814"/>
    <w:rsid w:val="005E1F8C"/>
    <w:rsid w:val="00647A9E"/>
    <w:rsid w:val="0084788E"/>
    <w:rsid w:val="00E72391"/>
    <w:rsid w:val="00F40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1566"/>
  <w15:docId w15:val="{BD0A3CF0-C135-4BB9-859A-AA7650E6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left="1776" w:right="1796"/>
      <w:jc w:val="center"/>
    </w:pPr>
    <w:rPr>
      <w:b/>
      <w:bCs/>
      <w:sz w:val="32"/>
      <w:szCs w:val="32"/>
    </w:rPr>
  </w:style>
  <w:style w:type="paragraph" w:styleId="ListParagraph">
    <w:name w:val="List Paragraph"/>
    <w:basedOn w:val="Normal"/>
    <w:uiPriority w:val="1"/>
    <w:qFormat/>
    <w:pPr>
      <w:ind w:left="1180" w:right="120" w:hanging="360"/>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E72391"/>
    <w:pPr>
      <w:tabs>
        <w:tab w:val="center" w:pos="4419"/>
        <w:tab w:val="right" w:pos="8838"/>
      </w:tabs>
    </w:pPr>
  </w:style>
  <w:style w:type="character" w:customStyle="1" w:styleId="HeaderChar">
    <w:name w:val="Header Char"/>
    <w:basedOn w:val="DefaultParagraphFont"/>
    <w:link w:val="Header"/>
    <w:uiPriority w:val="99"/>
    <w:rsid w:val="00E72391"/>
    <w:rPr>
      <w:rFonts w:ascii="Arial" w:eastAsia="Arial" w:hAnsi="Arial" w:cs="Arial"/>
    </w:rPr>
  </w:style>
  <w:style w:type="paragraph" w:styleId="Footer">
    <w:name w:val="footer"/>
    <w:basedOn w:val="Normal"/>
    <w:link w:val="FooterChar"/>
    <w:uiPriority w:val="99"/>
    <w:unhideWhenUsed/>
    <w:rsid w:val="00E72391"/>
    <w:pPr>
      <w:tabs>
        <w:tab w:val="center" w:pos="4419"/>
        <w:tab w:val="right" w:pos="8838"/>
      </w:tabs>
    </w:pPr>
  </w:style>
  <w:style w:type="character" w:customStyle="1" w:styleId="FooterChar">
    <w:name w:val="Footer Char"/>
    <w:basedOn w:val="DefaultParagraphFont"/>
    <w:link w:val="Footer"/>
    <w:uiPriority w:val="99"/>
    <w:rsid w:val="00E723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Philippine Overseas Labor Office Tokyo Japan</cp:lastModifiedBy>
  <cp:revision>4</cp:revision>
  <cp:lastPrinted>2023-01-25T04:04:00Z</cp:lastPrinted>
  <dcterms:created xsi:type="dcterms:W3CDTF">2023-01-25T03:31:00Z</dcterms:created>
  <dcterms:modified xsi:type="dcterms:W3CDTF">2023-01-25T04:06:00Z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2019</vt:lpwstr>
  </property>
  <property fmtid="{D5CDD505-2E9C-101B-9397-08002B2CF9AE}" pid="4" name="LastSaved">
    <vt:filetime>2023-01-25T00:00:00Z</vt:filetime>
  </property>
  <property fmtid="{D5CDD505-2E9C-101B-9397-08002B2CF9AE}" pid="5" name="Producer">
    <vt:lpwstr>Microsoft® Word 2019</vt:lpwstr>
  </property>
</Properties>
</file>